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4263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07F79">
                    <w:rPr>
                      <w:sz w:val="28"/>
                      <w:szCs w:val="28"/>
                    </w:rPr>
                    <w:t>17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307F79">
                    <w:rPr>
                      <w:sz w:val="28"/>
                      <w:szCs w:val="28"/>
                    </w:rPr>
                    <w:t>755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307F79">
                    <w:rPr>
                      <w:sz w:val="28"/>
                      <w:szCs w:val="28"/>
                    </w:rPr>
                    <w:t>8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262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123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307F79">
                    <w:rPr>
                      <w:sz w:val="28"/>
                      <w:szCs w:val="28"/>
                    </w:rPr>
                    <w:t>6 074,2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313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262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123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1E38A1">
        <w:t>27</w:t>
      </w:r>
      <w:r>
        <w:t>.</w:t>
      </w:r>
      <w:r w:rsidR="001E38A1">
        <w:t>12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1E38A1">
        <w:t>128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755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3995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03C3C">
              <w:rPr>
                <w:sz w:val="22"/>
                <w:szCs w:val="22"/>
              </w:rPr>
              <w:t>262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123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2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B03C3C" w:rsidP="00B03C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9422E6" w:rsidRP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03C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B03C3C">
              <w:rPr>
                <w:sz w:val="22"/>
                <w:szCs w:val="22"/>
              </w:rPr>
              <w:t>074</w:t>
            </w:r>
            <w:r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2313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F57338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262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824</w:t>
            </w:r>
            <w:r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101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  <w:r w:rsidR="009A1101"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37D42">
              <w:rPr>
                <w:sz w:val="22"/>
                <w:szCs w:val="22"/>
              </w:rPr>
              <w:t>160</w:t>
            </w:r>
            <w:r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824</w:t>
            </w:r>
            <w:r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  <w:r w:rsidR="009A1101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160</w:t>
            </w:r>
            <w:r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B37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B37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7D42">
              <w:rPr>
                <w:sz w:val="22"/>
                <w:szCs w:val="22"/>
              </w:rPr>
              <w:t>264</w:t>
            </w:r>
            <w:r w:rsidR="00C415B9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B37D4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8FE" w:rsidRDefault="00E048FE" w:rsidP="005A6540">
      <w:r>
        <w:separator/>
      </w:r>
    </w:p>
  </w:endnote>
  <w:endnote w:type="continuationSeparator" w:id="0">
    <w:p w:rsidR="00E048FE" w:rsidRDefault="00E048F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8FE" w:rsidRDefault="00E048FE" w:rsidP="005A6540">
      <w:r>
        <w:separator/>
      </w:r>
    </w:p>
  </w:footnote>
  <w:footnote w:type="continuationSeparator" w:id="0">
    <w:p w:rsidR="00E048FE" w:rsidRDefault="00E048F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38A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07F79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25A3A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639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3C3C"/>
    <w:rsid w:val="00B04A20"/>
    <w:rsid w:val="00B05CA6"/>
    <w:rsid w:val="00B137E8"/>
    <w:rsid w:val="00B13D5B"/>
    <w:rsid w:val="00B2474E"/>
    <w:rsid w:val="00B26D30"/>
    <w:rsid w:val="00B34ECB"/>
    <w:rsid w:val="00B36D4C"/>
    <w:rsid w:val="00B37D42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47338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048FE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95E27-D520-4579-9780-99D8B84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6673-476A-4AB1-813D-16A04068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2025-07-14T16:44:00Z</dcterms:created>
  <dcterms:modified xsi:type="dcterms:W3CDTF">2025-07-14T16:44:00Z</dcterms:modified>
</cp:coreProperties>
</file>